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A3E2" w14:textId="77777777" w:rsidR="00C578CC" w:rsidRPr="00991D85" w:rsidRDefault="00C578CC" w:rsidP="00C578CC">
      <w:pPr>
        <w:rPr>
          <w:b/>
          <w:bCs/>
        </w:rPr>
      </w:pPr>
      <w:r w:rsidRPr="00991D85">
        <w:rPr>
          <w:b/>
          <w:bCs/>
        </w:rPr>
        <w:t>Ogłoszenie o egzaminie wstępnym na aplikację notarialną w 2025 r.</w:t>
      </w:r>
    </w:p>
    <w:p w14:paraId="3DE50352" w14:textId="77777777" w:rsidR="00C578CC" w:rsidRPr="00991D85" w:rsidRDefault="00C578CC" w:rsidP="00C578CC">
      <w:r w:rsidRPr="00991D85">
        <w:t>05.05.2025</w:t>
      </w:r>
    </w:p>
    <w:p w14:paraId="15BD420D" w14:textId="77777777" w:rsidR="00C578CC" w:rsidRPr="00991D85" w:rsidRDefault="00C578CC" w:rsidP="00C578CC">
      <w:r w:rsidRPr="00991D85">
        <w:rPr>
          <w:b/>
          <w:bCs/>
        </w:rPr>
        <w:t>Minister Sprawiedliwości</w:t>
      </w:r>
      <w:r w:rsidRPr="00991D85">
        <w:t> na podstawie art. 71b § 5 i art. 71d § 1 ustawy z dnia 14 lutego 1991 r. - Prawo o notariacie (Dz. U. z 2024 r. poz. 1001), </w:t>
      </w:r>
      <w:r w:rsidRPr="00991D85">
        <w:rPr>
          <w:b/>
          <w:bCs/>
        </w:rPr>
        <w:t>wyznacza termin egzaminu wstępnego na aplikację notarialną na dzień 27 września 2025 r. (sobota) godz. 11.00.</w:t>
      </w:r>
    </w:p>
    <w:p w14:paraId="189B975C" w14:textId="77777777" w:rsidR="00C578CC" w:rsidRPr="00991D85" w:rsidRDefault="00C578CC" w:rsidP="00C578CC">
      <w:r w:rsidRPr="00991D85">
        <w:t>Zgłoszenie o przystąpieniu do egzaminu wstępnego na aplikację notarialną należy złożyć w siedzibie właściwej komisji kwalifikacyjnej. Siedziby komisji kwalifikacyjnych mieszczą się w siedzibach rad izb notarialnych w:</w:t>
      </w:r>
    </w:p>
    <w:p w14:paraId="240A6576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Gdańsku z siedzibą w Sopocie</w:t>
      </w:r>
      <w:r w:rsidRPr="00991D85">
        <w:t>, ul. Władysława Jagiełły 10, kod 81-757 Sopot, dla obszaru właściwości Izby Notarialnej w Gdańsku;</w:t>
      </w:r>
    </w:p>
    <w:p w14:paraId="3DE32CD2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Katowicach</w:t>
      </w:r>
      <w:r w:rsidRPr="00991D85">
        <w:t>, ul. Poniatowskiego 23, kod 40-055, dla obszaru właściwości Izby Notarialnej w Katowicach;</w:t>
      </w:r>
    </w:p>
    <w:p w14:paraId="4F3B3CAB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Krakowie</w:t>
      </w:r>
      <w:r w:rsidRPr="00991D85">
        <w:t>, Rynek Główny 23, kod 31-008, dla obszaru właściwości Izb Notarialnych w Krakowie i w Rzeszowie;</w:t>
      </w:r>
    </w:p>
    <w:p w14:paraId="2E9357CB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Poznaniu</w:t>
      </w:r>
      <w:r w:rsidRPr="00991D85">
        <w:t>, ul. Piękna 41, kod 60-589, dla obszaru właściwości Izb Notarialnych w Poznaniu, w Łodzi i w Szczecinie;</w:t>
      </w:r>
    </w:p>
    <w:p w14:paraId="659BE142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Warszawie</w:t>
      </w:r>
      <w:r w:rsidRPr="00991D85">
        <w:t>, ul. Karwińska 3, kod 02-639, dla obszaru właściwości Izb Notarialnych w Warszawie, w Białymstoku i w Lublinie;</w:t>
      </w:r>
    </w:p>
    <w:p w14:paraId="281D8B00" w14:textId="77777777" w:rsidR="00C578CC" w:rsidRPr="00991D85" w:rsidRDefault="00C578CC" w:rsidP="00C578CC">
      <w:pPr>
        <w:numPr>
          <w:ilvl w:val="0"/>
          <w:numId w:val="9"/>
        </w:numPr>
      </w:pPr>
      <w:r w:rsidRPr="00991D85">
        <w:rPr>
          <w:b/>
          <w:bCs/>
        </w:rPr>
        <w:t>Wrocławiu</w:t>
      </w:r>
      <w:r w:rsidRPr="00991D85">
        <w:t>, pl. Św. Macieja 21/2B, kod 50-244, dla obszaru właściwości Izby Notarialnej we Wrocławiu.</w:t>
      </w:r>
    </w:p>
    <w:p w14:paraId="106A59AB" w14:textId="77777777" w:rsidR="00C578CC" w:rsidRPr="00991D85" w:rsidRDefault="00C578CC" w:rsidP="00C578CC">
      <w:r w:rsidRPr="00991D85">
        <w:rPr>
          <w:b/>
          <w:bCs/>
        </w:rPr>
        <w:t>Termin do złożenia zgłoszenia o przystąpieniu do egzaminu wstępnego na aplikację notarialną upływa w dniu 13 sierpnia 2025 r. Termin ten nie podlega przywróceniu.</w:t>
      </w:r>
    </w:p>
    <w:p w14:paraId="5AFEA05A" w14:textId="77777777" w:rsidR="00C578CC" w:rsidRPr="00991D85" w:rsidRDefault="00C578CC" w:rsidP="00C578CC">
      <w:r w:rsidRPr="00991D85">
        <w:t>Opłata za egzamin wstępny wynosi </w:t>
      </w:r>
      <w:r w:rsidRPr="00991D85">
        <w:rPr>
          <w:b/>
          <w:bCs/>
        </w:rPr>
        <w:t>1 125</w:t>
      </w:r>
      <w:r w:rsidRPr="00991D85">
        <w:t> (słownie: jeden tysiąc sto dwadzieścia pięć) złotych.</w:t>
      </w:r>
    </w:p>
    <w:p w14:paraId="755A957A" w14:textId="77777777" w:rsidR="00C578CC" w:rsidRPr="00991D85" w:rsidRDefault="00C578CC" w:rsidP="00C578CC">
      <w:r w:rsidRPr="00991D85">
        <w:t>Opłatę należy wpłacić na rachunek Ministerstwa Sprawiedliwości (Al. Ujazdowskie 11, 00-950 Warszawa) w Narodowym Banku Polskim numer konta </w:t>
      </w:r>
      <w:r w:rsidRPr="00991D85">
        <w:rPr>
          <w:b/>
          <w:bCs/>
        </w:rPr>
        <w:t>77 1010 1010 0400 1922 3100 0000</w:t>
      </w:r>
      <w:r w:rsidRPr="00991D85">
        <w:t>, a tytuł przelewu powinien zawierać: imię i nazwisko kandydata - opłata za egzamin wstępny na aplikację notarialną w 2025 r. w …. (wskazać nazwę miasta będącego siedzibą komisji egzaminacyjnej,</w:t>
      </w:r>
      <w:r w:rsidRPr="00991D85">
        <w:br/>
        <w:t>do której jest składane zgłoszenie).</w:t>
      </w:r>
    </w:p>
    <w:p w14:paraId="2F256208" w14:textId="77777777" w:rsidR="00C578CC" w:rsidRPr="00991D85" w:rsidRDefault="00C578CC" w:rsidP="00C578CC">
      <w:r w:rsidRPr="00991D85">
        <w:rPr>
          <w:i/>
          <w:iCs/>
        </w:rPr>
        <w:t>Przykład: Jan Kowalski – egzamin wstępny na aplikację notarialną w 2025 r. w Warszawie.</w:t>
      </w:r>
    </w:p>
    <w:p w14:paraId="482E985C" w14:textId="77777777" w:rsidR="00C578CC" w:rsidRPr="00991D85" w:rsidRDefault="00C578CC" w:rsidP="00C578CC">
      <w:r w:rsidRPr="00991D85">
        <w:rPr>
          <w:b/>
          <w:bCs/>
        </w:rPr>
        <w:t>Składane do właściwej komisji kwalifikacyjnej zgłoszenie o przystąpieniu do egzaminu wstępnego powinno zawierać:</w:t>
      </w:r>
    </w:p>
    <w:p w14:paraId="3E97D7E4" w14:textId="77777777" w:rsidR="00C578CC" w:rsidRPr="00991D85" w:rsidRDefault="00C578CC" w:rsidP="00C578CC">
      <w:r w:rsidRPr="00991D85">
        <w:t>1.   wniosek o dopuszczenie do egzaminu wstępnego,</w:t>
      </w:r>
    </w:p>
    <w:p w14:paraId="624210D4" w14:textId="77777777" w:rsidR="00C578CC" w:rsidRPr="00991D85" w:rsidRDefault="00C578CC" w:rsidP="00C578CC">
      <w:r w:rsidRPr="00991D85">
        <w:t>2.   kwestionariusz osobowy,</w:t>
      </w:r>
    </w:p>
    <w:p w14:paraId="1B8C8E67" w14:textId="77777777" w:rsidR="00C578CC" w:rsidRPr="00991D85" w:rsidRDefault="00C578CC" w:rsidP="00C578CC">
      <w:r w:rsidRPr="00991D85">
        <w:t>3.   życiorys,</w:t>
      </w:r>
    </w:p>
    <w:p w14:paraId="7A3FC2C8" w14:textId="77777777" w:rsidR="00C578CC" w:rsidRPr="00991D85" w:rsidRDefault="00C578CC" w:rsidP="00C578CC">
      <w:r w:rsidRPr="00991D85">
        <w:t>4.   kopię dokumentu potwierdzającego ukończenie wyższych studiów prawniczych w Rzeczypospolitej Polskiej i uzyskanie tytułu magistra lub zagranicznych studiów prawniczych uznanych w Rzeczypospolitej Polskiej, albo zaświadczenie o zdaniu egzaminu magisterskiego,</w:t>
      </w:r>
    </w:p>
    <w:p w14:paraId="7B2069CA" w14:textId="77777777" w:rsidR="00C578CC" w:rsidRPr="00991D85" w:rsidRDefault="00C578CC" w:rsidP="00C578CC">
      <w:r w:rsidRPr="00991D85">
        <w:lastRenderedPageBreak/>
        <w:t>5.   zamiast dokumentów, o którym mowa w pkt. 4, można złożyć zaświadczenie, z którego wynika, iż kandydat zdał wszystkie egzaminy i odbył praktyki przewidziane w planie wyższych studiów prawniczych oraz ma wyznaczony termin egzaminu magisterskiego. Warunkiem dopuszczenia do egzaminu wstępnego takiego kandydata jest złożenie przez niego w siedzibie komisji kwalifikacyjnej nie później niż 7 dni (20 września 2025 r.) przed terminem egzaminu wstępnego kopii dokumentu potwierdzającego ukończenie wyższych studiów prawniczych w Rzeczypospolitej Polskiej i uzyskanie tytułu magistra lub zagranicznych studiów prawniczych uznanych w Rzeczypospolitej Polskiej, albo zaświadczenia o zdaniu egzaminu magisterskiego,</w:t>
      </w:r>
    </w:p>
    <w:p w14:paraId="25876365" w14:textId="77777777" w:rsidR="00C578CC" w:rsidRPr="00991D85" w:rsidRDefault="00C578CC" w:rsidP="00C578CC">
      <w:r w:rsidRPr="00991D85">
        <w:t>6.   oryginał dowodu uiszczenia opłaty za egzamin wstępny,</w:t>
      </w:r>
    </w:p>
    <w:p w14:paraId="55FCDAA7" w14:textId="77777777" w:rsidR="00C578CC" w:rsidRPr="00991D85" w:rsidRDefault="00C578CC" w:rsidP="00C578CC">
      <w:r w:rsidRPr="00991D85">
        <w:t>7.   3 zdjęcia zgodnie z wymaganiami obowiązującymi przy wydawaniu dowodów osobistych.</w:t>
      </w:r>
    </w:p>
    <w:p w14:paraId="605D2503" w14:textId="77777777" w:rsidR="00C578CC" w:rsidRPr="00991D85" w:rsidRDefault="00C578CC" w:rsidP="00C578CC">
      <w:r w:rsidRPr="00991D85">
        <w:t> </w:t>
      </w:r>
    </w:p>
    <w:p w14:paraId="7061D6F4" w14:textId="77777777" w:rsidR="00C578CC" w:rsidRPr="00991D85" w:rsidRDefault="00C578CC" w:rsidP="00C578CC">
      <w:r w:rsidRPr="00991D85">
        <w:rPr>
          <w:b/>
          <w:bCs/>
        </w:rPr>
        <w:t>Informacja dla kandydatów będących osobami niepełnosprawnymi</w:t>
      </w:r>
    </w:p>
    <w:p w14:paraId="748039EF" w14:textId="77777777" w:rsidR="00C578CC" w:rsidRPr="00991D85" w:rsidRDefault="00C578CC" w:rsidP="00C578CC">
      <w:r w:rsidRPr="00991D85">
        <w:t>Na wniosek kandydata będącego osobą niepełnosprawną, złożony wraz ze zgłoszeniem o przystąpieniu do egzaminu wstępnego, czas na rozwiązanie zestawu pytań testowych zostaje wydłużony o połowę.</w:t>
      </w:r>
    </w:p>
    <w:p w14:paraId="763B8A38" w14:textId="77777777" w:rsidR="00C578CC" w:rsidRPr="00991D85" w:rsidRDefault="00C578CC" w:rsidP="00C578CC">
      <w:r w:rsidRPr="00991D85">
        <w:t>Do wniosku załącza się:</w:t>
      </w:r>
    </w:p>
    <w:p w14:paraId="6532850C" w14:textId="77777777" w:rsidR="00C578CC" w:rsidRPr="00991D85" w:rsidRDefault="00C578CC" w:rsidP="00C578CC">
      <w:pPr>
        <w:numPr>
          <w:ilvl w:val="0"/>
          <w:numId w:val="10"/>
        </w:numPr>
      </w:pPr>
      <w:r w:rsidRPr="00991D85">
        <w:t>kopię orzeczenia potwierdzającego niepełnosprawność w rozumieniu ustawy z dnia 27 sierpnia 1997 r. o rehabilitacji zawodowej i społecznej oraz zatrudnianiu osób niepełnosprawnych (Dz. U. z 2024 r. poz. 44, z późn. zm.) w okresie przeprowadzania egzaminu;</w:t>
      </w:r>
    </w:p>
    <w:p w14:paraId="5E26FD31" w14:textId="77777777" w:rsidR="00C578CC" w:rsidRPr="00991D85" w:rsidRDefault="00C578CC" w:rsidP="00C578CC">
      <w:pPr>
        <w:numPr>
          <w:ilvl w:val="0"/>
          <w:numId w:val="10"/>
        </w:numPr>
      </w:pPr>
      <w:r w:rsidRPr="00991D85">
        <w:t>zaświadczenie lekarskie wystawione przez lekarza specjalistę właściwego ze względu na charakter niepełnosprawności stwierdzające wynikające z niepełnosprawności trudności w dokonywaniu w toku egzaminu wstępnego czynności technicznych, takich jak:</w:t>
      </w:r>
    </w:p>
    <w:p w14:paraId="18CC26DB" w14:textId="77777777" w:rsidR="00C578CC" w:rsidRPr="00991D85" w:rsidRDefault="00C578CC" w:rsidP="00C578CC">
      <w:pPr>
        <w:numPr>
          <w:ilvl w:val="0"/>
          <w:numId w:val="11"/>
        </w:numPr>
      </w:pPr>
      <w:r w:rsidRPr="00991D85">
        <w:t>odczytywanie tekstu,</w:t>
      </w:r>
    </w:p>
    <w:p w14:paraId="6AFB622B" w14:textId="77777777" w:rsidR="00C578CC" w:rsidRPr="00991D85" w:rsidRDefault="00C578CC" w:rsidP="00C578CC">
      <w:pPr>
        <w:numPr>
          <w:ilvl w:val="0"/>
          <w:numId w:val="11"/>
        </w:numPr>
      </w:pPr>
      <w:r w:rsidRPr="00991D85">
        <w:t>udzielenie odpowiedzi na pytanie testowe na karcie odpowiedzi;</w:t>
      </w:r>
    </w:p>
    <w:p w14:paraId="48F1F7D1" w14:textId="77777777" w:rsidR="00C578CC" w:rsidRPr="00991D85" w:rsidRDefault="00C578CC" w:rsidP="00C578CC">
      <w:pPr>
        <w:numPr>
          <w:ilvl w:val="0"/>
          <w:numId w:val="12"/>
        </w:numPr>
      </w:pPr>
      <w:r w:rsidRPr="00991D85">
        <w:t>oświadczenie o wyrażeniu zgody na przetwarzanie danych osobowych, o których mowa w pkt. 1 i 2, dla potrzeb niezbędnych do realizacji celów związanych z procedurą naboru na aplikację notarialną.</w:t>
      </w:r>
    </w:p>
    <w:p w14:paraId="05BCF1DC" w14:textId="77777777" w:rsidR="00C578CC" w:rsidRPr="00991D85" w:rsidRDefault="00C578CC" w:rsidP="00C578CC"/>
    <w:p w14:paraId="0BB9A959" w14:textId="77777777" w:rsidR="00495747" w:rsidRPr="006D0C3F" w:rsidRDefault="00495747" w:rsidP="006D0C3F"/>
    <w:sectPr w:rsidR="00495747" w:rsidRPr="006D0C3F" w:rsidSect="00C5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0C0D"/>
    <w:multiLevelType w:val="multilevel"/>
    <w:tmpl w:val="214A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4AA5"/>
    <w:multiLevelType w:val="multilevel"/>
    <w:tmpl w:val="AE4E78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0638B"/>
    <w:multiLevelType w:val="multilevel"/>
    <w:tmpl w:val="4A306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378D3"/>
    <w:multiLevelType w:val="multilevel"/>
    <w:tmpl w:val="2E5E1F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C4B80"/>
    <w:multiLevelType w:val="multilevel"/>
    <w:tmpl w:val="6798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267E1"/>
    <w:multiLevelType w:val="multilevel"/>
    <w:tmpl w:val="BBEE1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53501"/>
    <w:multiLevelType w:val="multilevel"/>
    <w:tmpl w:val="3F6C7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D4F44"/>
    <w:multiLevelType w:val="multilevel"/>
    <w:tmpl w:val="6B1E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12016"/>
    <w:multiLevelType w:val="multilevel"/>
    <w:tmpl w:val="60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0F22"/>
    <w:multiLevelType w:val="multilevel"/>
    <w:tmpl w:val="69A41E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F647E"/>
    <w:multiLevelType w:val="multilevel"/>
    <w:tmpl w:val="E160B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C069B"/>
    <w:multiLevelType w:val="multilevel"/>
    <w:tmpl w:val="3B76A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37520">
    <w:abstractNumId w:val="7"/>
  </w:num>
  <w:num w:numId="2" w16cid:durableId="1150945514">
    <w:abstractNumId w:val="0"/>
  </w:num>
  <w:num w:numId="3" w16cid:durableId="677467644">
    <w:abstractNumId w:val="3"/>
  </w:num>
  <w:num w:numId="4" w16cid:durableId="1619947994">
    <w:abstractNumId w:val="5"/>
  </w:num>
  <w:num w:numId="5" w16cid:durableId="1778910766">
    <w:abstractNumId w:val="1"/>
  </w:num>
  <w:num w:numId="6" w16cid:durableId="1288273170">
    <w:abstractNumId w:val="4"/>
  </w:num>
  <w:num w:numId="7" w16cid:durableId="2061244306">
    <w:abstractNumId w:val="11"/>
  </w:num>
  <w:num w:numId="8" w16cid:durableId="136996311">
    <w:abstractNumId w:val="10"/>
  </w:num>
  <w:num w:numId="9" w16cid:durableId="2038309465">
    <w:abstractNumId w:val="9"/>
  </w:num>
  <w:num w:numId="10" w16cid:durableId="1757820899">
    <w:abstractNumId w:val="8"/>
  </w:num>
  <w:num w:numId="11" w16cid:durableId="51275069">
    <w:abstractNumId w:val="6"/>
  </w:num>
  <w:num w:numId="12" w16cid:durableId="32401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73"/>
    <w:rsid w:val="000D6E90"/>
    <w:rsid w:val="00495747"/>
    <w:rsid w:val="006D0C3F"/>
    <w:rsid w:val="007A01A5"/>
    <w:rsid w:val="00A12E73"/>
    <w:rsid w:val="00A86FA4"/>
    <w:rsid w:val="00C578CC"/>
    <w:rsid w:val="00E351FE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B044"/>
  <w15:chartTrackingRefBased/>
  <w15:docId w15:val="{93E5A8D8-FFB8-4D33-9889-DC856D1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8CC"/>
  </w:style>
  <w:style w:type="paragraph" w:styleId="Nagwek2">
    <w:name w:val="heading 2"/>
    <w:basedOn w:val="Normalny"/>
    <w:link w:val="Nagwek2Znak"/>
    <w:uiPriority w:val="9"/>
    <w:qFormat/>
    <w:rsid w:val="00F67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734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event-date">
    <w:name w:val="event-date"/>
    <w:basedOn w:val="Normalny"/>
    <w:rsid w:val="00F6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6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67346"/>
    <w:rPr>
      <w:b/>
      <w:bCs/>
    </w:rPr>
  </w:style>
  <w:style w:type="character" w:styleId="Uwydatnienie">
    <w:name w:val="Emphasis"/>
    <w:basedOn w:val="Domylnaczcionkaakapitu"/>
    <w:uiPriority w:val="20"/>
    <w:qFormat/>
    <w:rsid w:val="00A86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2023-05-05T08:28:00Z</dcterms:created>
  <dcterms:modified xsi:type="dcterms:W3CDTF">2025-05-14T12:57:00Z</dcterms:modified>
</cp:coreProperties>
</file>